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F4B3" w14:textId="77777777" w:rsidR="00C80722" w:rsidRPr="00EC69CA" w:rsidRDefault="00C80722" w:rsidP="00C80722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</w:rPr>
      </w:pPr>
      <w:r w:rsidRPr="00EC69CA">
        <w:rPr>
          <w:rFonts w:ascii="Arial" w:hAnsi="Arial" w:cs="Arial"/>
          <w:b/>
          <w:color w:val="auto"/>
          <w:sz w:val="24"/>
        </w:rPr>
        <w:t>POLSKI ZWIĄZEK WĘDKARSKI</w:t>
      </w:r>
    </w:p>
    <w:p w14:paraId="471C6C84" w14:textId="77777777" w:rsidR="00C80722" w:rsidRPr="00EC69CA" w:rsidRDefault="00C80722" w:rsidP="00C80722">
      <w:pPr>
        <w:spacing w:after="0" w:line="240" w:lineRule="auto"/>
        <w:jc w:val="center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b/>
          <w:color w:val="auto"/>
          <w:sz w:val="24"/>
        </w:rPr>
        <w:t>ZARZĄD GŁÓWNY</w:t>
      </w:r>
    </w:p>
    <w:p w14:paraId="287BD69A" w14:textId="77777777" w:rsidR="00C80722" w:rsidRPr="00EC69CA" w:rsidRDefault="00C80722" w:rsidP="00C80722">
      <w:pPr>
        <w:spacing w:line="240" w:lineRule="auto"/>
        <w:rPr>
          <w:rFonts w:ascii="Verdana" w:hAnsi="Verdana"/>
          <w:b/>
          <w:color w:val="auto"/>
        </w:rPr>
      </w:pPr>
    </w:p>
    <w:p w14:paraId="31E492D6" w14:textId="77777777" w:rsidR="00C80722" w:rsidRPr="00EC69CA" w:rsidRDefault="00C80722" w:rsidP="00C80722">
      <w:pPr>
        <w:spacing w:line="240" w:lineRule="auto"/>
        <w:jc w:val="center"/>
        <w:rPr>
          <w:rFonts w:ascii="Verdana" w:hAnsi="Verdana"/>
          <w:b/>
          <w:color w:val="auto"/>
        </w:rPr>
      </w:pPr>
    </w:p>
    <w:p w14:paraId="28E1DAC2" w14:textId="77777777" w:rsidR="00C80722" w:rsidRPr="00EC69CA" w:rsidRDefault="00C80722" w:rsidP="00C80722">
      <w:pPr>
        <w:spacing w:line="240" w:lineRule="auto"/>
        <w:jc w:val="center"/>
        <w:rPr>
          <w:rFonts w:ascii="Verdana" w:hAnsi="Verdana"/>
          <w:b/>
          <w:color w:val="auto"/>
        </w:rPr>
      </w:pPr>
    </w:p>
    <w:p w14:paraId="7B921519" w14:textId="77777777" w:rsidR="00C80722" w:rsidRPr="00EC69CA" w:rsidRDefault="00C80722" w:rsidP="00C80722">
      <w:pPr>
        <w:spacing w:line="240" w:lineRule="auto"/>
        <w:jc w:val="center"/>
        <w:rPr>
          <w:rFonts w:ascii="Verdana" w:hAnsi="Verdana"/>
          <w:b/>
          <w:color w:val="auto"/>
        </w:rPr>
      </w:pPr>
    </w:p>
    <w:p w14:paraId="2E404B02" w14:textId="77777777" w:rsidR="00C80722" w:rsidRPr="00EC69CA" w:rsidRDefault="00C80722" w:rsidP="00C80722">
      <w:pPr>
        <w:spacing w:line="240" w:lineRule="auto"/>
        <w:jc w:val="center"/>
        <w:rPr>
          <w:rFonts w:ascii="Verdana" w:hAnsi="Verdana"/>
          <w:b/>
          <w:color w:val="auto"/>
        </w:rPr>
      </w:pPr>
      <w:r w:rsidRPr="00EC69CA">
        <w:rPr>
          <w:rFonts w:ascii="Verdana" w:hAnsi="Verdana"/>
          <w:b/>
          <w:noProof/>
          <w:color w:val="auto"/>
          <w:sz w:val="32"/>
        </w:rPr>
        <w:drawing>
          <wp:inline distT="0" distB="0" distL="0" distR="0" wp14:anchorId="06EC38D6" wp14:editId="2F4D2BC1">
            <wp:extent cx="1455420" cy="1386840"/>
            <wp:effectExtent l="0" t="0" r="0" b="3810"/>
            <wp:docPr id="9" name="Obraz 9" descr="logo_PZW_z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logo_PZW_z_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46FE" w14:textId="77777777" w:rsidR="00C80722" w:rsidRPr="00EC69CA" w:rsidRDefault="00C80722" w:rsidP="00C80722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1AD2721D" w14:textId="77777777" w:rsidR="00C80722" w:rsidRPr="00EC69CA" w:rsidRDefault="00C80722" w:rsidP="00C80722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1670957C" w14:textId="77777777" w:rsidR="00C80722" w:rsidRPr="00EC69CA" w:rsidRDefault="00C80722" w:rsidP="00C80722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78236C71" w14:textId="77777777" w:rsidR="00C80722" w:rsidRPr="00EC69CA" w:rsidRDefault="00C80722" w:rsidP="00C80722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02042650" w14:textId="77777777" w:rsidR="00C80722" w:rsidRPr="00EC69CA" w:rsidRDefault="00C80722" w:rsidP="00C80722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743E76E5" w14:textId="77777777" w:rsidR="00C80722" w:rsidRPr="00EC69CA" w:rsidRDefault="00C80722" w:rsidP="00C80722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</w:p>
    <w:p w14:paraId="1B641300" w14:textId="77777777" w:rsidR="00C80722" w:rsidRPr="00EC69CA" w:rsidRDefault="00C80722" w:rsidP="00C80722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 xml:space="preserve">REGULAMIN </w:t>
      </w:r>
    </w:p>
    <w:p w14:paraId="6939AF74" w14:textId="77777777" w:rsidR="00C80722" w:rsidRPr="00EC69CA" w:rsidRDefault="00C80722" w:rsidP="00C80722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>przyznawania tytułu</w:t>
      </w:r>
    </w:p>
    <w:p w14:paraId="650CE7C7" w14:textId="77777777" w:rsidR="00C80722" w:rsidRPr="00EC69CA" w:rsidRDefault="00C80722" w:rsidP="00C80722">
      <w:pPr>
        <w:spacing w:after="0" w:line="240" w:lineRule="auto"/>
        <w:jc w:val="center"/>
        <w:rPr>
          <w:rFonts w:ascii="Verdana" w:hAnsi="Verdana"/>
          <w:b/>
          <w:color w:val="auto"/>
          <w:sz w:val="32"/>
        </w:rPr>
      </w:pPr>
      <w:r w:rsidRPr="00EC69CA">
        <w:rPr>
          <w:rFonts w:ascii="Verdana" w:hAnsi="Verdana"/>
          <w:b/>
          <w:color w:val="auto"/>
          <w:sz w:val="32"/>
        </w:rPr>
        <w:t xml:space="preserve"> „SĘDZIA HONOROWY PZW”</w:t>
      </w:r>
    </w:p>
    <w:p w14:paraId="3B24BA0D" w14:textId="77777777" w:rsidR="00C80722" w:rsidRPr="00EC69CA" w:rsidRDefault="00C80722" w:rsidP="00C80722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Verdana" w:hAnsi="Verdana"/>
          <w:b/>
          <w:color w:val="auto"/>
          <w:sz w:val="32"/>
        </w:rPr>
        <w:t xml:space="preserve"> sędziom klasy krajowej i sędziom klasy międzynarodowej dyscyplin wędkarskich</w:t>
      </w:r>
    </w:p>
    <w:p w14:paraId="0B0248C3" w14:textId="77777777" w:rsidR="00C80722" w:rsidRPr="00EC69CA" w:rsidRDefault="00C80722" w:rsidP="00C80722">
      <w:pPr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14:paraId="71AE119E" w14:textId="77777777" w:rsidR="00C80722" w:rsidRPr="00EC69CA" w:rsidRDefault="00C80722" w:rsidP="00C80722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3DE6BDC1" w14:textId="77777777" w:rsidR="00C80722" w:rsidRPr="00EC69CA" w:rsidRDefault="00C80722" w:rsidP="00C80722">
      <w:pPr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580A698E" w14:textId="77777777" w:rsidR="00C80722" w:rsidRPr="00EC69CA" w:rsidRDefault="00C80722" w:rsidP="00C80722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228061A0" w14:textId="77777777" w:rsidR="00C80722" w:rsidRPr="00EC69CA" w:rsidRDefault="00C80722" w:rsidP="00C80722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322E0653" w14:textId="77777777" w:rsidR="00C80722" w:rsidRPr="00EC69CA" w:rsidRDefault="00C80722" w:rsidP="00C80722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2AB577C5" w14:textId="77777777" w:rsidR="00C80722" w:rsidRPr="00EC69CA" w:rsidRDefault="00C80722" w:rsidP="00C80722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0EC07D56" w14:textId="77777777" w:rsidR="00C80722" w:rsidRPr="00EC69CA" w:rsidRDefault="00C80722" w:rsidP="00C80722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highlight w:val="yellow"/>
        </w:rPr>
      </w:pPr>
    </w:p>
    <w:p w14:paraId="09950BA3" w14:textId="77777777" w:rsidR="00C80722" w:rsidRPr="00EC69CA" w:rsidRDefault="00C80722" w:rsidP="00C80722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Arial" w:eastAsia="Times New Roman" w:hAnsi="Arial" w:cs="Arial"/>
          <w:b/>
          <w:color w:val="auto"/>
          <w:sz w:val="28"/>
          <w:szCs w:val="28"/>
        </w:rPr>
        <w:t>Polski Związek Wędkarski Zarząd Główny</w:t>
      </w:r>
    </w:p>
    <w:p w14:paraId="35EC12F4" w14:textId="77777777" w:rsidR="00C80722" w:rsidRPr="00EC69CA" w:rsidRDefault="00C80722" w:rsidP="00C80722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EC69CA">
        <w:rPr>
          <w:rFonts w:ascii="Arial" w:eastAsia="Times New Roman" w:hAnsi="Arial" w:cs="Arial"/>
          <w:b/>
          <w:color w:val="auto"/>
          <w:sz w:val="28"/>
          <w:szCs w:val="28"/>
        </w:rPr>
        <w:t>Główny Kapitanat Sportowy</w:t>
      </w:r>
    </w:p>
    <w:p w14:paraId="3C9FF0F5" w14:textId="77777777" w:rsidR="00C80722" w:rsidRDefault="00C80722" w:rsidP="00C80722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614E58">
        <w:rPr>
          <w:rFonts w:ascii="Arial" w:eastAsia="Times New Roman" w:hAnsi="Arial" w:cs="Arial"/>
          <w:b/>
          <w:color w:val="auto"/>
          <w:sz w:val="28"/>
          <w:szCs w:val="28"/>
        </w:rPr>
        <w:t>Warszawa 2025</w:t>
      </w:r>
      <w:r w:rsidRPr="004F683E">
        <w:rPr>
          <w:rFonts w:ascii="Arial" w:eastAsia="Times New Roman" w:hAnsi="Arial" w:cs="Arial"/>
          <w:b/>
          <w:color w:val="auto"/>
          <w:sz w:val="28"/>
          <w:szCs w:val="28"/>
        </w:rPr>
        <w:t xml:space="preserve"> </w:t>
      </w:r>
      <w:r w:rsidRPr="00EC69CA">
        <w:rPr>
          <w:rFonts w:ascii="Arial" w:eastAsia="Times New Roman" w:hAnsi="Arial" w:cs="Arial"/>
          <w:b/>
          <w:color w:val="auto"/>
          <w:sz w:val="28"/>
          <w:szCs w:val="28"/>
        </w:rPr>
        <w:t>r.</w:t>
      </w:r>
    </w:p>
    <w:p w14:paraId="5EEBCA6F" w14:textId="77777777" w:rsidR="00C80722" w:rsidRPr="0086315A" w:rsidRDefault="00C80722" w:rsidP="00C80722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</w:p>
    <w:p w14:paraId="16C1DF97" w14:textId="77777777" w:rsidR="00C80722" w:rsidRPr="00EC69CA" w:rsidRDefault="00C80722" w:rsidP="00C80722">
      <w:pPr>
        <w:spacing w:after="0" w:line="276" w:lineRule="auto"/>
        <w:jc w:val="center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b/>
          <w:color w:val="auto"/>
        </w:rPr>
        <w:t xml:space="preserve"> </w:t>
      </w:r>
    </w:p>
    <w:p w14:paraId="4A01C258" w14:textId="77777777" w:rsidR="00C80722" w:rsidRDefault="00C80722" w:rsidP="00C80722">
      <w:pPr>
        <w:pStyle w:val="Akapitzlist"/>
        <w:spacing w:after="0" w:line="276" w:lineRule="auto"/>
        <w:ind w:left="851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14:paraId="26AB6079" w14:textId="15F3EE18" w:rsidR="00C80722" w:rsidRPr="00EC69CA" w:rsidRDefault="00C80722" w:rsidP="00C80722">
      <w:pPr>
        <w:pStyle w:val="Akapitzlist"/>
        <w:spacing w:after="0" w:line="276" w:lineRule="auto"/>
        <w:ind w:left="851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EC69CA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POSTANOWIENIA OGÓLNE </w:t>
      </w:r>
    </w:p>
    <w:p w14:paraId="17A0D9C7" w14:textId="77777777" w:rsidR="00C80722" w:rsidRPr="00EC69CA" w:rsidRDefault="00C80722" w:rsidP="00C8072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>Tytuł „Sędzia Honorowy PZW” może być przyznany sędziemu klasy krajowej lub międzynarodowej za szczególne zasługi i całokształt działalności sędziowskiej oraz zaangażowanie w pracy sędziego PZW.</w:t>
      </w:r>
    </w:p>
    <w:p w14:paraId="10CF5647" w14:textId="77777777" w:rsidR="00C80722" w:rsidRPr="00614E58" w:rsidRDefault="00C80722" w:rsidP="00C8072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EC69CA">
        <w:rPr>
          <w:rFonts w:ascii="Arial" w:hAnsi="Arial" w:cs="Arial"/>
          <w:color w:val="auto"/>
          <w:sz w:val="24"/>
          <w:szCs w:val="24"/>
        </w:rPr>
        <w:t xml:space="preserve">Tytuł ten jest zaszczytnym wyróżnieniem nadawanym sędziom, którzy reprezentują wysoki </w:t>
      </w:r>
      <w:r w:rsidRPr="00614E58">
        <w:rPr>
          <w:rFonts w:ascii="Arial" w:hAnsi="Arial" w:cs="Arial"/>
          <w:color w:val="auto"/>
          <w:sz w:val="24"/>
          <w:szCs w:val="24"/>
        </w:rPr>
        <w:t>poziom wiedzy merytorycznej, przestrzegają zasad etyki sędziowskiej i wykazali się umiejętnościami w sędziowaniu zawodów w dyscyplinach wędkarskich .</w:t>
      </w:r>
    </w:p>
    <w:p w14:paraId="7D2D90FF" w14:textId="77777777" w:rsidR="00C80722" w:rsidRPr="00614E58" w:rsidRDefault="00C80722" w:rsidP="00C8072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>Sędzia Honorowy nie może pełnić funkcji sędziego głównego na zawodach</w:t>
      </w:r>
      <w:r w:rsidRPr="00614E58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4E58">
        <w:rPr>
          <w:rFonts w:ascii="Arial" w:hAnsi="Arial" w:cs="Arial"/>
          <w:color w:val="auto"/>
          <w:sz w:val="24"/>
          <w:szCs w:val="24"/>
        </w:rPr>
        <w:t>krajowych rangi Grand Prix Polski PZW wraz z zawodami eliminacyjnymi do GPP, Puchar Polski PZW oraz Mistrzostwa Polski PZW i zawodach międzynarodowych.</w:t>
      </w:r>
    </w:p>
    <w:p w14:paraId="5820711C" w14:textId="77777777" w:rsidR="00C80722" w:rsidRPr="00614E58" w:rsidRDefault="00C80722" w:rsidP="00C80722">
      <w:pPr>
        <w:pStyle w:val="Akapitzlist"/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 xml:space="preserve">Ewidencję nadanych tytułów ,,Sędzia Honorowy PZW’’ prowadzi Główne Kolegium Sędziowskie </w:t>
      </w:r>
      <w:r w:rsidRPr="00614E58">
        <w:rPr>
          <w:rFonts w:ascii="Arial" w:eastAsia="Tahoma" w:hAnsi="Arial" w:cs="Arial"/>
          <w:color w:val="auto"/>
          <w:sz w:val="24"/>
          <w:szCs w:val="24"/>
        </w:rPr>
        <w:t>poprzez Zespół Sportu i Młodzieży Biura ZG PZW</w:t>
      </w:r>
      <w:r w:rsidRPr="00614E58">
        <w:rPr>
          <w:rFonts w:ascii="Arial" w:hAnsi="Arial" w:cs="Arial"/>
          <w:color w:val="auto"/>
          <w:sz w:val="24"/>
          <w:szCs w:val="24"/>
        </w:rPr>
        <w:t>.</w:t>
      </w:r>
    </w:p>
    <w:p w14:paraId="6FA01D5B" w14:textId="77777777" w:rsidR="00C80722" w:rsidRPr="00614E58" w:rsidRDefault="00C80722" w:rsidP="00C80722">
      <w:pPr>
        <w:pStyle w:val="Akapitzlist"/>
        <w:spacing w:after="0" w:line="276" w:lineRule="auto"/>
        <w:ind w:left="1134" w:hanging="567"/>
        <w:jc w:val="both"/>
        <w:rPr>
          <w:rFonts w:ascii="Arial" w:hAnsi="Arial" w:cs="Arial"/>
          <w:color w:val="auto"/>
          <w:sz w:val="24"/>
          <w:szCs w:val="24"/>
        </w:rPr>
      </w:pPr>
    </w:p>
    <w:p w14:paraId="6C931242" w14:textId="77777777" w:rsidR="00C80722" w:rsidRPr="00614E58" w:rsidRDefault="00C80722" w:rsidP="00C80722">
      <w:pPr>
        <w:pStyle w:val="Akapitzlist"/>
        <w:spacing w:after="0" w:line="276" w:lineRule="auto"/>
        <w:ind w:left="851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614E58">
        <w:rPr>
          <w:rFonts w:ascii="Arial" w:hAnsi="Arial" w:cs="Arial"/>
          <w:b/>
          <w:color w:val="auto"/>
          <w:sz w:val="28"/>
          <w:szCs w:val="28"/>
        </w:rPr>
        <w:t>PROCEDURA NADAWANIA TYTUŁU „SĘDZIA HONOROWY PZW”.</w:t>
      </w:r>
    </w:p>
    <w:p w14:paraId="613064E3" w14:textId="77777777" w:rsidR="00C80722" w:rsidRPr="00614E58" w:rsidRDefault="00C80722" w:rsidP="00C80722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>Wniosek o nadanie tytułu Sędziego Honorowego stanowi integralną część regulaminu.</w:t>
      </w:r>
    </w:p>
    <w:p w14:paraId="189B3C7F" w14:textId="77777777" w:rsidR="00C80722" w:rsidRPr="00614E58" w:rsidRDefault="00C80722" w:rsidP="00C80722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>Z wnioskiem może wystąpić Prezes Zarządu Głównego, Wiceprezes ds. Sportu Zarządu Głównego, Główne Kolegium Sędziowskie PZW, Okręgowy Kapitanat Sportowy wraz z Wiceprezesem ZO ds. Sportu.</w:t>
      </w:r>
    </w:p>
    <w:p w14:paraId="166C9A6C" w14:textId="77777777" w:rsidR="00C80722" w:rsidRPr="00614E58" w:rsidRDefault="00C80722" w:rsidP="00C80722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 xml:space="preserve">Zaopiniowane przez uprawnione podmioty wnioski składane są </w:t>
      </w:r>
      <w:r w:rsidRPr="00614E58">
        <w:rPr>
          <w:rFonts w:ascii="Arial" w:eastAsia="Tahoma" w:hAnsi="Arial" w:cs="Arial"/>
          <w:color w:val="auto"/>
          <w:sz w:val="24"/>
          <w:szCs w:val="24"/>
        </w:rPr>
        <w:t>poprzez Zespół Sportu i Młodzieży Biura ZG PZW</w:t>
      </w:r>
      <w:r w:rsidRPr="00614E58">
        <w:rPr>
          <w:rFonts w:ascii="Arial" w:hAnsi="Arial" w:cs="Arial"/>
          <w:color w:val="auto"/>
          <w:sz w:val="24"/>
          <w:szCs w:val="24"/>
        </w:rPr>
        <w:t>.</w:t>
      </w:r>
    </w:p>
    <w:p w14:paraId="5F6CE33F" w14:textId="77777777" w:rsidR="00C80722" w:rsidRPr="00614E58" w:rsidRDefault="00C80722" w:rsidP="00C80722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>Wnioski opiniuje Główne Kolegium Sędziowskie.</w:t>
      </w:r>
      <w:r w:rsidRPr="00614E58">
        <w:rPr>
          <w:color w:val="auto"/>
        </w:rPr>
        <w:t xml:space="preserve"> </w:t>
      </w:r>
    </w:p>
    <w:p w14:paraId="6F56C2B2" w14:textId="77777777" w:rsidR="00C80722" w:rsidRPr="00614E58" w:rsidRDefault="00C80722" w:rsidP="00C80722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E58">
        <w:rPr>
          <w:rFonts w:ascii="Arial" w:hAnsi="Arial" w:cs="Arial"/>
          <w:color w:val="000000" w:themeColor="text1"/>
          <w:sz w:val="24"/>
          <w:szCs w:val="24"/>
        </w:rPr>
        <w:t>Pozytywnie zaopiniowane przez Główne Kolegium Sędziowskie wnioski są przedstawiane do zaakceptowania przez Prezydium Zarządu Głównego PZW. Prezydium Zarządu Głównego PZW podejmuję decyzję w formie uchwały.</w:t>
      </w:r>
    </w:p>
    <w:p w14:paraId="6E782C8F" w14:textId="77777777" w:rsidR="00C80722" w:rsidRPr="00614E58" w:rsidRDefault="00C80722" w:rsidP="00C80722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>Sędzia wyróżniony tytułem „Sędzia Honorowy PZW” jest zwolniony z weryfikacji i zachowuje dożywotnio licencję sędziego klasy krajowej dyscyplin wędkarskich.</w:t>
      </w:r>
    </w:p>
    <w:p w14:paraId="13525A92" w14:textId="77777777" w:rsidR="00C80722" w:rsidRPr="00614E58" w:rsidRDefault="00C80722" w:rsidP="00C80722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>Sędzia honorowy otrzymuje „Dyplom” nadania godności sędziego honorowego i licencję sędziego honorowego (załącznik nr 1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14E58">
        <w:rPr>
          <w:rFonts w:ascii="Arial" w:hAnsi="Arial" w:cs="Arial"/>
          <w:color w:val="auto"/>
          <w:sz w:val="24"/>
          <w:szCs w:val="24"/>
        </w:rPr>
        <w:t xml:space="preserve"> do ZOSW cz. 2 - Sprawy Sędziowskie). Dyplom podpisuje Prezes Zarządu Głównego i Wiceprezes Zarządu Głównego ds. Sportu. Dyplom i licencja wręczana jest uroczyście.</w:t>
      </w:r>
    </w:p>
    <w:p w14:paraId="596946D0" w14:textId="77777777" w:rsidR="00C80722" w:rsidRPr="00614E58" w:rsidRDefault="00C80722" w:rsidP="00C80722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>Sędzia honorowy traci wszystkie uprawnienia na skutek:</w:t>
      </w:r>
    </w:p>
    <w:p w14:paraId="36CE871C" w14:textId="77777777" w:rsidR="00C80722" w:rsidRPr="00614E58" w:rsidRDefault="00C80722" w:rsidP="00C80722">
      <w:pPr>
        <w:pStyle w:val="Akapitzlist"/>
        <w:numPr>
          <w:ilvl w:val="1"/>
          <w:numId w:val="1"/>
        </w:numPr>
        <w:spacing w:after="0" w:line="276" w:lineRule="auto"/>
        <w:ind w:left="1134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>pisemnej rezygnacji lub wystąpienia z PZW;</w:t>
      </w:r>
    </w:p>
    <w:p w14:paraId="2C220614" w14:textId="77777777" w:rsidR="00C80722" w:rsidRPr="00614E58" w:rsidRDefault="00C80722" w:rsidP="00C80722">
      <w:pPr>
        <w:pStyle w:val="Akapitzlist"/>
        <w:numPr>
          <w:ilvl w:val="1"/>
          <w:numId w:val="1"/>
        </w:numPr>
        <w:spacing w:after="0" w:line="276" w:lineRule="auto"/>
        <w:ind w:left="1134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bCs/>
          <w:color w:val="auto"/>
          <w:sz w:val="24"/>
          <w:szCs w:val="24"/>
        </w:rPr>
        <w:t xml:space="preserve">prawomocne orzeczenie kary złożenia licencji sędziego </w:t>
      </w:r>
    </w:p>
    <w:p w14:paraId="304FFCFE" w14:textId="77777777" w:rsidR="00C80722" w:rsidRPr="00614E58" w:rsidRDefault="00C80722" w:rsidP="00C80722">
      <w:pPr>
        <w:pStyle w:val="Akapitzlist"/>
        <w:numPr>
          <w:ilvl w:val="1"/>
          <w:numId w:val="1"/>
        </w:numPr>
        <w:spacing w:after="0" w:line="276" w:lineRule="auto"/>
        <w:ind w:left="1134" w:hanging="567"/>
        <w:jc w:val="both"/>
        <w:rPr>
          <w:rFonts w:ascii="Arial" w:hAnsi="Arial" w:cs="Arial"/>
          <w:color w:val="auto"/>
          <w:sz w:val="24"/>
          <w:szCs w:val="24"/>
        </w:rPr>
      </w:pPr>
      <w:r w:rsidRPr="00614E58">
        <w:rPr>
          <w:rFonts w:ascii="Arial" w:hAnsi="Arial" w:cs="Arial"/>
          <w:color w:val="auto"/>
          <w:sz w:val="24"/>
          <w:szCs w:val="24"/>
        </w:rPr>
        <w:t xml:space="preserve">ukarania prawomocnym wyrokiem sądu powszechnego za przestępstwa umyślne oraz przez sądy koleżeńskie wszystkich szczebli PZW </w:t>
      </w:r>
      <w:r w:rsidRPr="00614E58">
        <w:rPr>
          <w:rFonts w:ascii="Arial" w:eastAsia="Tahoma" w:hAnsi="Arial" w:cs="Arial"/>
          <w:color w:val="auto"/>
          <w:sz w:val="24"/>
          <w:szCs w:val="24"/>
        </w:rPr>
        <w:t>karami zawartymi w par 16 ust 2 pkt 2-4 Statutu Polskiego Związku Wędkarskiego z dnia 08 lutego 2025 roku</w:t>
      </w:r>
      <w:r w:rsidRPr="00614E58">
        <w:rPr>
          <w:rFonts w:ascii="Arial" w:hAnsi="Arial" w:cs="Arial"/>
          <w:color w:val="auto"/>
          <w:sz w:val="24"/>
          <w:szCs w:val="24"/>
        </w:rPr>
        <w:t>.</w:t>
      </w:r>
    </w:p>
    <w:p w14:paraId="07A959F1" w14:textId="77777777" w:rsidR="00C80722" w:rsidRPr="00EC69CA" w:rsidRDefault="00C80722" w:rsidP="00C80722">
      <w:pPr>
        <w:pStyle w:val="Akapitzlist"/>
        <w:spacing w:after="0" w:line="276" w:lineRule="auto"/>
        <w:ind w:left="567"/>
        <w:jc w:val="both"/>
        <w:rPr>
          <w:rFonts w:ascii="Arial" w:hAnsi="Arial" w:cs="Arial"/>
          <w:color w:val="auto"/>
          <w:sz w:val="24"/>
          <w:szCs w:val="24"/>
        </w:rPr>
      </w:pPr>
    </w:p>
    <w:p w14:paraId="67C9DA46" w14:textId="77777777" w:rsidR="000D7113" w:rsidRDefault="000D7113"/>
    <w:sectPr w:rsidR="000D7113" w:rsidSect="00C80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0ED2"/>
    <w:multiLevelType w:val="hybridMultilevel"/>
    <w:tmpl w:val="6DCCB0FA"/>
    <w:lvl w:ilvl="0" w:tplc="E174B7BC">
      <w:start w:val="1"/>
      <w:numFmt w:val="lowerLetter"/>
      <w:lvlText w:val="%1)"/>
      <w:lvlJc w:val="left"/>
      <w:pPr>
        <w:ind w:left="1582" w:hanging="360"/>
      </w:pPr>
      <w:rPr>
        <w:rFonts w:ascii="Arial" w:eastAsia="Tahoma" w:hAnsi="Arial" w:cs="Arial"/>
      </w:rPr>
    </w:lvl>
    <w:lvl w:ilvl="1" w:tplc="FFFFFFFF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0D070654"/>
    <w:multiLevelType w:val="hybridMultilevel"/>
    <w:tmpl w:val="E494AD08"/>
    <w:lvl w:ilvl="0" w:tplc="BC6403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A50625"/>
    <w:multiLevelType w:val="hybridMultilevel"/>
    <w:tmpl w:val="CEE01894"/>
    <w:lvl w:ilvl="0" w:tplc="1996E7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42234841">
    <w:abstractNumId w:val="0"/>
  </w:num>
  <w:num w:numId="2" w16cid:durableId="1131241698">
    <w:abstractNumId w:val="1"/>
  </w:num>
  <w:num w:numId="3" w16cid:durableId="45561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95"/>
    <w:rsid w:val="000D7113"/>
    <w:rsid w:val="001A526E"/>
    <w:rsid w:val="00C71595"/>
    <w:rsid w:val="00C80722"/>
    <w:rsid w:val="00D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18DE"/>
  <w15:chartTrackingRefBased/>
  <w15:docId w15:val="{1DE7941D-8FB8-4B0C-96BC-CE60F415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722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1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1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1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1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1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1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5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15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15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15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15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15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1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1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1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5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715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15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5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15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2025-07-03T07:04:00Z</dcterms:created>
  <dcterms:modified xsi:type="dcterms:W3CDTF">2025-07-03T07:04:00Z</dcterms:modified>
</cp:coreProperties>
</file>